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E39B7" w14:textId="3B61300D" w:rsidR="00AF2438" w:rsidRPr="0039264A" w:rsidRDefault="006535F4" w:rsidP="002D353B">
      <w:pPr>
        <w:spacing w:after="240"/>
        <w:jc w:val="center"/>
        <w:rPr>
          <w:b/>
          <w:bCs/>
          <w:i/>
          <w:iCs/>
        </w:rPr>
      </w:pPr>
      <w:r w:rsidRPr="0039264A">
        <w:rPr>
          <w:b/>
          <w:bCs/>
          <w:i/>
          <w:iCs/>
          <w:noProof/>
          <w:sz w:val="28"/>
          <w:szCs w:val="28"/>
          <w:lang w:eastAsia="fr-FR"/>
        </w:rPr>
        <mc:AlternateContent>
          <mc:Choice Requires="wps">
            <w:drawing>
              <wp:anchor distT="0" distB="0" distL="114300" distR="114300" simplePos="0" relativeHeight="251653120" behindDoc="0" locked="0" layoutInCell="1" allowOverlap="1" wp14:anchorId="377D966C" wp14:editId="680070D1">
                <wp:simplePos x="0" y="0"/>
                <wp:positionH relativeFrom="margin">
                  <wp:align>center</wp:align>
                </wp:positionH>
                <wp:positionV relativeFrom="paragraph">
                  <wp:posOffset>-534975</wp:posOffset>
                </wp:positionV>
                <wp:extent cx="2816225" cy="542925"/>
                <wp:effectExtent l="0" t="0" r="3175" b="9525"/>
                <wp:wrapNone/>
                <wp:docPr id="1" name="Rectangle 1"/>
                <wp:cNvGraphicFramePr/>
                <a:graphic xmlns:a="http://schemas.openxmlformats.org/drawingml/2006/main">
                  <a:graphicData uri="http://schemas.microsoft.com/office/word/2010/wordprocessingShape">
                    <wps:wsp>
                      <wps:cNvSpPr/>
                      <wps:spPr>
                        <a:xfrm>
                          <a:off x="0" y="0"/>
                          <a:ext cx="2816225" cy="542925"/>
                        </a:xfrm>
                        <a:prstGeom prst="rect">
                          <a:avLst/>
                        </a:prstGeom>
                        <a:ln>
                          <a:noFill/>
                          <a:prstDash val="dash"/>
                        </a:ln>
                      </wps:spPr>
                      <wps:style>
                        <a:lnRef idx="2">
                          <a:schemeClr val="dk1"/>
                        </a:lnRef>
                        <a:fillRef idx="1">
                          <a:schemeClr val="lt1"/>
                        </a:fillRef>
                        <a:effectRef idx="0">
                          <a:schemeClr val="dk1"/>
                        </a:effectRef>
                        <a:fontRef idx="minor">
                          <a:schemeClr val="dk1"/>
                        </a:fontRef>
                      </wps:style>
                      <wps:txbx>
                        <w:txbxContent>
                          <w:p w14:paraId="782FE35B" w14:textId="77777777" w:rsidR="00F008CD" w:rsidRPr="000B11F3" w:rsidRDefault="00F008CD" w:rsidP="00F008CD">
                            <w:pPr>
                              <w:spacing w:after="0"/>
                              <w:jc w:val="center"/>
                              <w:rPr>
                                <w:rFonts w:ascii="Berlin Sans FB Demi" w:hAnsi="Berlin Sans FB Demi"/>
                                <w:sz w:val="72"/>
                              </w:rPr>
                            </w:pPr>
                            <w:r w:rsidRPr="00BC20BA">
                              <w:rPr>
                                <w:rFonts w:ascii="Berlin Sans FB Demi" w:hAnsi="Berlin Sans FB Demi"/>
                                <w:color w:val="FF0000"/>
                                <w:sz w:val="72"/>
                              </w:rPr>
                              <w:t>L</w:t>
                            </w:r>
                            <w:r w:rsidRPr="000B11F3">
                              <w:rPr>
                                <w:rFonts w:ascii="Berlin Sans FB Demi" w:hAnsi="Berlin Sans FB Demi"/>
                                <w:sz w:val="72"/>
                              </w:rPr>
                              <w:t>’</w:t>
                            </w:r>
                            <w:r w:rsidRPr="00BC20BA">
                              <w:rPr>
                                <w:rFonts w:ascii="Berlin Sans FB Demi" w:hAnsi="Berlin Sans FB Demi"/>
                                <w:color w:val="FF0000"/>
                                <w:sz w:val="72"/>
                              </w:rPr>
                              <w:t>E</w:t>
                            </w:r>
                            <w:r w:rsidRPr="005B56A0">
                              <w:rPr>
                                <w:rFonts w:ascii="Berlin Sans FB Demi" w:hAnsi="Berlin Sans FB Demi"/>
                                <w:color w:val="000000" w:themeColor="text1"/>
                                <w:sz w:val="72"/>
                              </w:rPr>
                              <w:t>n’</w:t>
                            </w:r>
                            <w:r w:rsidRPr="00BC20BA">
                              <w:rPr>
                                <w:rFonts w:ascii="Berlin Sans FB Demi" w:hAnsi="Berlin Sans FB Demi"/>
                                <w:color w:val="FF0000"/>
                                <w:sz w:val="72"/>
                              </w:rPr>
                              <w:t>r</w:t>
                            </w:r>
                            <w:r w:rsidRPr="000B11F3">
                              <w:rPr>
                                <w:rFonts w:ascii="Berlin Sans FB Demi" w:hAnsi="Berlin Sans FB Demi"/>
                                <w:sz w:val="72"/>
                              </w:rPr>
                              <w:t>obé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D966C" id="Rectangle 1" o:spid="_x0000_s1026" style="position:absolute;left:0;text-align:left;margin-left:0;margin-top:-42.1pt;width:221.75pt;height:42.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" fillcolor="white [3201]" stroked="f" strokeweight="1pt">
                <v:stroke dashstyle="dash"/>
                <v:textbox>
                  <w:txbxContent>
                    <w:p w14:paraId="782FE35B" w14:textId="77777777" w:rsidR="00F008CD" w:rsidRPr="000B11F3" w:rsidRDefault="00F008CD" w:rsidP="00F008CD">
                      <w:pPr>
                        <w:spacing w:after="0"/>
                        <w:jc w:val="center"/>
                        <w:rPr>
                          <w:rFonts w:ascii="Berlin Sans FB Demi" w:hAnsi="Berlin Sans FB Demi"/>
                          <w:sz w:val="72"/>
                        </w:rPr>
                      </w:pPr>
                      <w:r w:rsidRPr="00BC20BA">
                        <w:rPr>
                          <w:rFonts w:ascii="Berlin Sans FB Demi" w:hAnsi="Berlin Sans FB Demi"/>
                          <w:color w:val="FF0000"/>
                          <w:sz w:val="72"/>
                        </w:rPr>
                        <w:t>L</w:t>
                      </w:r>
                      <w:r w:rsidRPr="000B11F3">
                        <w:rPr>
                          <w:rFonts w:ascii="Berlin Sans FB Demi" w:hAnsi="Berlin Sans FB Demi"/>
                          <w:sz w:val="72"/>
                        </w:rPr>
                        <w:t>’</w:t>
                      </w:r>
                      <w:r w:rsidRPr="00BC20BA">
                        <w:rPr>
                          <w:rFonts w:ascii="Berlin Sans FB Demi" w:hAnsi="Berlin Sans FB Demi"/>
                          <w:color w:val="FF0000"/>
                          <w:sz w:val="72"/>
                        </w:rPr>
                        <w:t>E</w:t>
                      </w:r>
                      <w:r w:rsidRPr="005B56A0">
                        <w:rPr>
                          <w:rFonts w:ascii="Berlin Sans FB Demi" w:hAnsi="Berlin Sans FB Demi"/>
                          <w:color w:val="000000" w:themeColor="text1"/>
                          <w:sz w:val="72"/>
                        </w:rPr>
                        <w:t>n’</w:t>
                      </w:r>
                      <w:r w:rsidRPr="00BC20BA">
                        <w:rPr>
                          <w:rFonts w:ascii="Berlin Sans FB Demi" w:hAnsi="Berlin Sans FB Demi"/>
                          <w:color w:val="FF0000"/>
                          <w:sz w:val="72"/>
                        </w:rPr>
                        <w:t>r</w:t>
                      </w:r>
                      <w:r w:rsidRPr="000B11F3">
                        <w:rPr>
                          <w:rFonts w:ascii="Berlin Sans FB Demi" w:hAnsi="Berlin Sans FB Demi"/>
                          <w:sz w:val="72"/>
                        </w:rPr>
                        <w:t>obé</w:t>
                      </w:r>
                    </w:p>
                  </w:txbxContent>
                </v:textbox>
                <w10:wrap anchorx="margin"/>
              </v:rect>
            </w:pict>
          </mc:Fallback>
        </mc:AlternateContent>
      </w:r>
      <w:r w:rsidR="00F008CD" w:rsidRPr="0039264A">
        <w:rPr>
          <w:b/>
          <w:bCs/>
          <w:i/>
          <w:iCs/>
          <w:sz w:val="28"/>
          <w:szCs w:val="28"/>
        </w:rPr>
        <w:t>Bulletin d’information des salarié</w:t>
      </w:r>
      <w:r w:rsidR="00153102">
        <w:rPr>
          <w:b/>
          <w:bCs/>
          <w:i/>
          <w:iCs/>
          <w:sz w:val="28"/>
          <w:szCs w:val="28"/>
        </w:rPr>
        <w:t>-e-</w:t>
      </w:r>
      <w:r w:rsidR="00F008CD" w:rsidRPr="0039264A">
        <w:rPr>
          <w:b/>
          <w:bCs/>
          <w:i/>
          <w:iCs/>
          <w:sz w:val="28"/>
          <w:szCs w:val="28"/>
        </w:rPr>
        <w:t>s des cabinets d’avocats n°</w:t>
      </w:r>
      <w:bookmarkStart w:id="0" w:name="_Hlk33717198"/>
      <w:r w:rsidR="001216B2">
        <w:rPr>
          <w:b/>
          <w:bCs/>
          <w:i/>
          <w:iCs/>
          <w:sz w:val="28"/>
          <w:szCs w:val="28"/>
        </w:rPr>
        <w:t>34</w:t>
      </w:r>
      <w:r w:rsidR="00297386">
        <w:rPr>
          <w:b/>
          <w:bCs/>
          <w:i/>
          <w:iCs/>
          <w:sz w:val="28"/>
          <w:szCs w:val="28"/>
        </w:rPr>
        <w:t>9</w:t>
      </w:r>
    </w:p>
    <w:bookmarkEnd w:id="0"/>
    <w:p w14:paraId="45D92C19" w14:textId="77777777" w:rsidR="009A7FD4" w:rsidRDefault="009A7FD4" w:rsidP="005804A8">
      <w:pPr>
        <w:rPr>
          <w:rFonts w:ascii="Times New Roman" w:hAnsi="Times New Roman"/>
        </w:rPr>
      </w:pPr>
    </w:p>
    <w:p w14:paraId="07178C44" w14:textId="50207B88" w:rsidR="004C7626" w:rsidRPr="00297386" w:rsidRDefault="00C7188C" w:rsidP="00297386">
      <w:pPr>
        <w:jc w:val="center"/>
        <w:rPr>
          <w:rFonts w:ascii="Times New Roman" w:hAnsi="Times New Roman"/>
          <w:b/>
          <w:bCs/>
          <w:sz w:val="24"/>
          <w:szCs w:val="24"/>
        </w:rPr>
      </w:pPr>
      <w:r>
        <w:rPr>
          <w:rFonts w:ascii="Times New Roman" w:hAnsi="Times New Roman"/>
          <w:b/>
          <w:bCs/>
          <w:sz w:val="24"/>
          <w:szCs w:val="24"/>
        </w:rPr>
        <w:t>M</w:t>
      </w:r>
      <w:r w:rsidR="00E82099" w:rsidRPr="00D0596B">
        <w:rPr>
          <w:rFonts w:ascii="Times New Roman" w:hAnsi="Times New Roman"/>
          <w:b/>
          <w:bCs/>
          <w:sz w:val="24"/>
          <w:szCs w:val="24"/>
        </w:rPr>
        <w:t>inima conventionnels</w:t>
      </w:r>
      <w:r>
        <w:rPr>
          <w:rFonts w:ascii="Times New Roman" w:hAnsi="Times New Roman"/>
          <w:b/>
          <w:bCs/>
          <w:sz w:val="24"/>
          <w:szCs w:val="24"/>
        </w:rPr>
        <w:t> : à force de ne rien négocier</w:t>
      </w:r>
      <w:r w:rsidR="00A93A0D" w:rsidRPr="00D0596B">
        <w:rPr>
          <w:rFonts w:ascii="Times New Roman" w:hAnsi="Times New Roman"/>
          <w:b/>
          <w:bCs/>
          <w:sz w:val="24"/>
          <w:szCs w:val="24"/>
        </w:rPr>
        <w:t xml:space="preserve">, </w:t>
      </w:r>
      <w:r>
        <w:rPr>
          <w:rFonts w:ascii="Times New Roman" w:hAnsi="Times New Roman"/>
          <w:b/>
          <w:bCs/>
          <w:sz w:val="24"/>
          <w:szCs w:val="24"/>
        </w:rPr>
        <w:t>le 1</w:t>
      </w:r>
      <w:r w:rsidRPr="00C7188C">
        <w:rPr>
          <w:rFonts w:ascii="Times New Roman" w:hAnsi="Times New Roman"/>
          <w:b/>
          <w:bCs/>
          <w:sz w:val="24"/>
          <w:szCs w:val="24"/>
          <w:vertAlign w:val="superscript"/>
        </w:rPr>
        <w:t>er</w:t>
      </w:r>
      <w:r>
        <w:rPr>
          <w:rFonts w:ascii="Times New Roman" w:hAnsi="Times New Roman"/>
          <w:b/>
          <w:bCs/>
          <w:sz w:val="24"/>
          <w:szCs w:val="24"/>
        </w:rPr>
        <w:t xml:space="preserve"> niveau bascule sous le SMIC</w:t>
      </w:r>
      <w:r w:rsidR="002A741E" w:rsidRPr="00D0596B">
        <w:rPr>
          <w:rFonts w:ascii="Times New Roman" w:hAnsi="Times New Roman"/>
          <w:b/>
          <w:bCs/>
          <w:sz w:val="24"/>
          <w:szCs w:val="24"/>
        </w:rPr>
        <w:t>!</w:t>
      </w:r>
    </w:p>
    <w:p w14:paraId="779F6511" w14:textId="77777777" w:rsidR="00C7188C" w:rsidRDefault="00C7188C" w:rsidP="00E82099">
      <w:pPr>
        <w:jc w:val="both"/>
        <w:rPr>
          <w:rFonts w:ascii="Times New Roman" w:hAnsi="Times New Roman"/>
        </w:rPr>
      </w:pPr>
    </w:p>
    <w:p w14:paraId="1968E58F" w14:textId="5F73C6D3" w:rsidR="00A93A0D" w:rsidRDefault="001216B2" w:rsidP="00E82099">
      <w:pPr>
        <w:jc w:val="both"/>
        <w:rPr>
          <w:rFonts w:ascii="Times New Roman" w:hAnsi="Times New Roman"/>
        </w:rPr>
      </w:pPr>
      <w:r>
        <w:rPr>
          <w:rFonts w:ascii="Times New Roman" w:hAnsi="Times New Roman"/>
        </w:rPr>
        <w:t>L</w:t>
      </w:r>
      <w:r w:rsidR="00A93A0D">
        <w:rPr>
          <w:rFonts w:ascii="Times New Roman" w:hAnsi="Times New Roman"/>
        </w:rPr>
        <w:t>ors de la</w:t>
      </w:r>
      <w:r>
        <w:rPr>
          <w:rFonts w:ascii="Times New Roman" w:hAnsi="Times New Roman"/>
        </w:rPr>
        <w:t xml:space="preserve"> Commission Paritaire Permanente de Négociation d’Interprétation et de conciliation de la branche des salarié.es des cabinets d’avocats qui s’est tenue le </w:t>
      </w:r>
      <w:r w:rsidR="00297386">
        <w:rPr>
          <w:rFonts w:ascii="Times New Roman" w:hAnsi="Times New Roman"/>
        </w:rPr>
        <w:t>29</w:t>
      </w:r>
      <w:r>
        <w:rPr>
          <w:rFonts w:ascii="Times New Roman" w:hAnsi="Times New Roman"/>
        </w:rPr>
        <w:t xml:space="preserve"> </w:t>
      </w:r>
      <w:r w:rsidR="00297386">
        <w:rPr>
          <w:rFonts w:ascii="Times New Roman" w:hAnsi="Times New Roman"/>
        </w:rPr>
        <w:t>mai</w:t>
      </w:r>
      <w:r w:rsidR="002A741E">
        <w:rPr>
          <w:rFonts w:ascii="Times New Roman" w:hAnsi="Times New Roman"/>
        </w:rPr>
        <w:t xml:space="preserve"> 2026</w:t>
      </w:r>
      <w:r w:rsidR="00A93A0D">
        <w:rPr>
          <w:rFonts w:ascii="Times New Roman" w:hAnsi="Times New Roman"/>
        </w:rPr>
        <w:t xml:space="preserve">, </w:t>
      </w:r>
      <w:r w:rsidR="002A741E">
        <w:rPr>
          <w:rFonts w:ascii="Times New Roman" w:hAnsi="Times New Roman"/>
        </w:rPr>
        <w:t xml:space="preserve">les </w:t>
      </w:r>
      <w:r w:rsidR="00297386">
        <w:rPr>
          <w:rFonts w:ascii="Times New Roman" w:hAnsi="Times New Roman"/>
        </w:rPr>
        <w:t xml:space="preserve">organisations syndicales ont imposé une nouvelle fois que les </w:t>
      </w:r>
      <w:r w:rsidR="002A741E">
        <w:rPr>
          <w:rFonts w:ascii="Times New Roman" w:hAnsi="Times New Roman"/>
        </w:rPr>
        <w:t xml:space="preserve">minima conventionnels </w:t>
      </w:r>
      <w:r w:rsidR="00297386">
        <w:rPr>
          <w:rFonts w:ascii="Times New Roman" w:hAnsi="Times New Roman"/>
        </w:rPr>
        <w:t>soient abordés, bien que les organisations patronales se soient imaginées avoir écarter le sujet pour 2026 en invoquant un constat d’échec.</w:t>
      </w:r>
    </w:p>
    <w:p w14:paraId="5FC72748" w14:textId="77777777" w:rsidR="009243F6" w:rsidRDefault="00297386" w:rsidP="00297386">
      <w:pPr>
        <w:jc w:val="both"/>
        <w:rPr>
          <w:rFonts w:ascii="Times New Roman" w:hAnsi="Times New Roman"/>
        </w:rPr>
      </w:pPr>
      <w:r>
        <w:rPr>
          <w:rFonts w:ascii="Times New Roman" w:hAnsi="Times New Roman"/>
        </w:rPr>
        <w:t>Bien évidemment, les organisations syndicales ont refusé de prendre cet état de fait pour argent comptant !</w:t>
      </w:r>
      <w:r w:rsidR="00C7188C">
        <w:rPr>
          <w:rFonts w:ascii="Times New Roman" w:hAnsi="Times New Roman"/>
        </w:rPr>
        <w:t xml:space="preserve"> </w:t>
      </w:r>
    </w:p>
    <w:p w14:paraId="2E9C9D4C" w14:textId="404630B3" w:rsidR="00B82DB9" w:rsidRDefault="00297386" w:rsidP="00297386">
      <w:pPr>
        <w:jc w:val="both"/>
        <w:rPr>
          <w:rFonts w:ascii="Times New Roman" w:hAnsi="Times New Roman"/>
        </w:rPr>
      </w:pPr>
      <w:r>
        <w:rPr>
          <w:rFonts w:ascii="Times New Roman" w:hAnsi="Times New Roman"/>
        </w:rPr>
        <w:t>A la veille d’une nouvelle revalorisation du SMIC, la</w:t>
      </w:r>
      <w:r w:rsidRPr="00297386">
        <w:rPr>
          <w:rFonts w:ascii="Times New Roman" w:hAnsi="Times New Roman"/>
        </w:rPr>
        <w:t xml:space="preserve"> CGT </w:t>
      </w:r>
      <w:r>
        <w:rPr>
          <w:rFonts w:ascii="Times New Roman" w:hAnsi="Times New Roman"/>
        </w:rPr>
        <w:t xml:space="preserve">a </w:t>
      </w:r>
      <w:r w:rsidRPr="00297386">
        <w:rPr>
          <w:rFonts w:ascii="Times New Roman" w:hAnsi="Times New Roman"/>
        </w:rPr>
        <w:t>indiqu</w:t>
      </w:r>
      <w:r>
        <w:rPr>
          <w:rFonts w:ascii="Times New Roman" w:hAnsi="Times New Roman"/>
        </w:rPr>
        <w:t xml:space="preserve">é, pendant la réunion, </w:t>
      </w:r>
      <w:r w:rsidRPr="00297386">
        <w:rPr>
          <w:rFonts w:ascii="Times New Roman" w:hAnsi="Times New Roman"/>
        </w:rPr>
        <w:t>regrette</w:t>
      </w:r>
      <w:r>
        <w:rPr>
          <w:rFonts w:ascii="Times New Roman" w:hAnsi="Times New Roman"/>
        </w:rPr>
        <w:t>r</w:t>
      </w:r>
      <w:r w:rsidRPr="00297386">
        <w:rPr>
          <w:rFonts w:ascii="Times New Roman" w:hAnsi="Times New Roman"/>
        </w:rPr>
        <w:t xml:space="preserve"> que le collège salarial ait eu raison concernant l'insuffisance de la proposition patronale au regard de l'inflation et de la hausse du SMIC. </w:t>
      </w:r>
    </w:p>
    <w:p w14:paraId="28767B6F" w14:textId="77777777" w:rsidR="00B82DB9" w:rsidRDefault="00297386" w:rsidP="00297386">
      <w:pPr>
        <w:jc w:val="both"/>
        <w:rPr>
          <w:rFonts w:ascii="Times New Roman" w:hAnsi="Times New Roman"/>
        </w:rPr>
      </w:pPr>
      <w:r w:rsidRPr="00297386">
        <w:rPr>
          <w:rFonts w:ascii="Times New Roman" w:hAnsi="Times New Roman"/>
        </w:rPr>
        <w:t>Elle rappelle que la désindexation des salaires sans désindexation des loyers</w:t>
      </w:r>
      <w:r>
        <w:rPr>
          <w:rFonts w:ascii="Times New Roman" w:hAnsi="Times New Roman"/>
        </w:rPr>
        <w:t>, du prix de l’énergie</w:t>
      </w:r>
      <w:r w:rsidRPr="00297386">
        <w:rPr>
          <w:rFonts w:ascii="Times New Roman" w:hAnsi="Times New Roman"/>
        </w:rPr>
        <w:t xml:space="preserve"> a produit une situation générale de baisse des salaires réels d'un facteur deux et rappelle que les dépenses contraintes qui ont doublé en 40 ans pèsent considérablement sur les revenus les plus faibles. </w:t>
      </w:r>
    </w:p>
    <w:p w14:paraId="01D0E9E1" w14:textId="77777777" w:rsidR="00B82DB9" w:rsidRDefault="00B82DB9" w:rsidP="00297386">
      <w:pPr>
        <w:jc w:val="both"/>
        <w:rPr>
          <w:rFonts w:ascii="Times New Roman" w:hAnsi="Times New Roman"/>
        </w:rPr>
      </w:pPr>
      <w:r>
        <w:rPr>
          <w:rFonts w:ascii="Times New Roman" w:hAnsi="Times New Roman"/>
        </w:rPr>
        <w:t xml:space="preserve">Les points de blocage sont nombreux : </w:t>
      </w:r>
      <w:r w:rsidRPr="00297386">
        <w:rPr>
          <w:rFonts w:ascii="Times New Roman" w:hAnsi="Times New Roman"/>
        </w:rPr>
        <w:t>tassement de la grille, augmentation écartée pour 2 coef</w:t>
      </w:r>
      <w:r>
        <w:rPr>
          <w:rFonts w:ascii="Times New Roman" w:hAnsi="Times New Roman"/>
        </w:rPr>
        <w:t xml:space="preserve">ficients et enfin </w:t>
      </w:r>
      <w:r w:rsidRPr="00297386">
        <w:rPr>
          <w:rFonts w:ascii="Times New Roman" w:hAnsi="Times New Roman"/>
        </w:rPr>
        <w:t>le 1er niveau de la grille sera en-deçà du minimum légal en juin.</w:t>
      </w:r>
      <w:r>
        <w:rPr>
          <w:rFonts w:ascii="Times New Roman" w:hAnsi="Times New Roman"/>
        </w:rPr>
        <w:t xml:space="preserve"> </w:t>
      </w:r>
    </w:p>
    <w:p w14:paraId="4B6B041F" w14:textId="7E8216C4" w:rsidR="00297386" w:rsidRPr="00297386" w:rsidRDefault="00B82DB9" w:rsidP="00297386">
      <w:pPr>
        <w:jc w:val="both"/>
        <w:rPr>
          <w:rFonts w:ascii="Times New Roman" w:hAnsi="Times New Roman"/>
        </w:rPr>
      </w:pPr>
      <w:r>
        <w:rPr>
          <w:rFonts w:ascii="Times New Roman" w:hAnsi="Times New Roman"/>
        </w:rPr>
        <w:t xml:space="preserve">En outre, il </w:t>
      </w:r>
      <w:r w:rsidRPr="00297386">
        <w:rPr>
          <w:rFonts w:ascii="Times New Roman" w:hAnsi="Times New Roman"/>
        </w:rPr>
        <w:t>est rappelé l’obligation pour les partenaires sociaux de se mettre en conformité et de rentrer en négociation dans les 45 jours à partir de la revalorisation du SMIC prévue au 1er juin qui passera à 1867,02€ (+2,41%).</w:t>
      </w:r>
    </w:p>
    <w:p w14:paraId="1F3CBEB4" w14:textId="67C1D61A" w:rsidR="00B82DB9" w:rsidRDefault="00C7188C" w:rsidP="00297386">
      <w:pPr>
        <w:jc w:val="both"/>
        <w:rPr>
          <w:rFonts w:ascii="Times New Roman" w:hAnsi="Times New Roman"/>
        </w:rPr>
      </w:pPr>
      <w:r>
        <w:rPr>
          <w:rFonts w:ascii="Times New Roman" w:hAnsi="Times New Roman"/>
        </w:rPr>
        <w:t>Ce point sera de nouveau à l’ordre du jour de la réunion du mois de juin 2026.</w:t>
      </w:r>
    </w:p>
    <w:p w14:paraId="66995FE4" w14:textId="0E280DF1" w:rsidR="00297386" w:rsidRDefault="009243F6" w:rsidP="00E82099">
      <w:pPr>
        <w:jc w:val="both"/>
        <w:rPr>
          <w:rFonts w:ascii="Times New Roman" w:hAnsi="Times New Roman"/>
        </w:rPr>
      </w:pPr>
      <w:r>
        <w:rPr>
          <w:rFonts w:ascii="Times New Roman" w:hAnsi="Times New Roman"/>
        </w:rPr>
        <w:t>Lors de cette réunion, c’est avec consternation que nous avons vu, sur l’aidance, se profiler comme seule mesure le don de jours de congés. En bref, face aux difficultés que peuvent rencontrer les salarié.es, le patronat, grand seigneur accepte que ce soit les travailleur.se.s qui soient solidaires !</w:t>
      </w:r>
    </w:p>
    <w:p w14:paraId="1C6245A6" w14:textId="5BD9740E" w:rsidR="009243F6" w:rsidRDefault="009243F6" w:rsidP="00E82099">
      <w:pPr>
        <w:jc w:val="both"/>
        <w:rPr>
          <w:rFonts w:ascii="Times New Roman" w:hAnsi="Times New Roman"/>
        </w:rPr>
      </w:pPr>
      <w:r>
        <w:rPr>
          <w:rFonts w:ascii="Times New Roman" w:hAnsi="Times New Roman"/>
        </w:rPr>
        <w:t>Rien sur la possibilité d’aménager le temps de travail, de l’organiser même temporairement, de disposer d’aides supplémentaires.</w:t>
      </w:r>
    </w:p>
    <w:p w14:paraId="4978D027" w14:textId="350E9344" w:rsidR="00D0596B" w:rsidRDefault="00D0596B" w:rsidP="00E82099">
      <w:pPr>
        <w:jc w:val="both"/>
        <w:rPr>
          <w:rFonts w:ascii="Times New Roman" w:hAnsi="Times New Roman"/>
        </w:rPr>
      </w:pPr>
      <w:r>
        <w:rPr>
          <w:rFonts w:ascii="Times New Roman" w:hAnsi="Times New Roman"/>
        </w:rPr>
        <w:t xml:space="preserve">La CGT </w:t>
      </w:r>
      <w:r w:rsidR="009243F6">
        <w:rPr>
          <w:rFonts w:ascii="Times New Roman" w:hAnsi="Times New Roman"/>
        </w:rPr>
        <w:t xml:space="preserve">continuera de se battre pour obtenir de nouveaux droits et des salaires contre la paupérisation des travailleur.se.s à l’œuvre. </w:t>
      </w:r>
    </w:p>
    <w:sectPr w:rsidR="00D0596B" w:rsidSect="00E82099">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0"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BBB3A" w14:textId="77777777" w:rsidR="001216B2" w:rsidRDefault="001216B2" w:rsidP="00840064">
      <w:pPr>
        <w:spacing w:after="0" w:line="240" w:lineRule="auto"/>
      </w:pPr>
      <w:r>
        <w:separator/>
      </w:r>
    </w:p>
  </w:endnote>
  <w:endnote w:type="continuationSeparator" w:id="0">
    <w:p w14:paraId="472C256B" w14:textId="77777777" w:rsidR="001216B2" w:rsidRDefault="001216B2" w:rsidP="0084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Franklin Gothic Heavy">
    <w:altName w:val="Arial Black"/>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3972" w14:textId="77777777" w:rsidR="001F55C8" w:rsidRDefault="001F55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32483534"/>
  <w:bookmarkStart w:id="2" w:name="_Hlk32483535"/>
  <w:p w14:paraId="3604075A" w14:textId="77777777" w:rsidR="00477732" w:rsidRPr="00477732" w:rsidRDefault="00477732" w:rsidP="00AF57E4">
    <w:pPr>
      <w:spacing w:before="360" w:after="240" w:line="240" w:lineRule="auto"/>
      <w:jc w:val="center"/>
    </w:pPr>
    <w:r>
      <w:rPr>
        <w:noProof/>
      </w:rPr>
      <mc:AlternateContent>
        <mc:Choice Requires="wps">
          <w:drawing>
            <wp:inline distT="0" distB="0" distL="0" distR="0" wp14:anchorId="0FE246F0" wp14:editId="76C82B3E">
              <wp:extent cx="4735830" cy="517525"/>
              <wp:effectExtent l="0" t="0" r="26670" b="15875"/>
              <wp:docPr id="4" name="Rectangle : coins arrondis 4"/>
              <wp:cNvGraphicFramePr/>
              <a:graphic xmlns:a="http://schemas.openxmlformats.org/drawingml/2006/main">
                <a:graphicData uri="http://schemas.microsoft.com/office/word/2010/wordprocessingShape">
                  <wps:wsp>
                    <wps:cNvSpPr/>
                    <wps:spPr>
                      <a:xfrm>
                        <a:off x="0" y="0"/>
                        <a:ext cx="4735830" cy="517525"/>
                      </a:xfrm>
                      <a:prstGeom prst="roundRect">
                        <a:avLst/>
                      </a:prstGeom>
                      <a:ln>
                        <a:solidFill>
                          <a:srgbClr val="FF0000"/>
                        </a:solidFill>
                      </a:ln>
                    </wps:spPr>
                    <wps:style>
                      <a:lnRef idx="1">
                        <a:schemeClr val="accent5"/>
                      </a:lnRef>
                      <a:fillRef idx="2">
                        <a:schemeClr val="accent5"/>
                      </a:fillRef>
                      <a:effectRef idx="1">
                        <a:schemeClr val="accent5"/>
                      </a:effectRef>
                      <a:fontRef idx="minor">
                        <a:schemeClr val="dk1"/>
                      </a:fontRef>
                    </wps:style>
                    <wps:txbx>
                      <w:txbxContent>
                        <w:p w14:paraId="3E3D2EA6" w14:textId="77777777" w:rsidR="00477732" w:rsidRPr="0003291F" w:rsidRDefault="00477732" w:rsidP="00477732">
                          <w:pPr>
                            <w:jc w:val="center"/>
                            <w:rPr>
                              <w:rFonts w:ascii="Berlin Sans FB Demi" w:hAnsi="Berlin Sans FB Demi"/>
                              <w:b/>
                              <w:sz w:val="24"/>
                              <w:szCs w:val="24"/>
                            </w:rPr>
                          </w:pPr>
                          <w:r w:rsidRPr="0003291F">
                            <w:rPr>
                              <w:rFonts w:ascii="Berlin Sans FB Demi" w:hAnsi="Berlin Sans FB Demi"/>
                              <w:b/>
                              <w:sz w:val="24"/>
                              <w:szCs w:val="24"/>
                            </w:rPr>
                            <w:t>Pour recevoir les bulletins sur votre boîte mail personnelle, il suffit d’envoyer un courriel à fsetud@cgt.fr avec la mention « </w:t>
                          </w:r>
                          <w:r w:rsidRPr="0003291F">
                            <w:rPr>
                              <w:rFonts w:ascii="Berlin Sans FB Demi" w:hAnsi="Berlin Sans FB Demi"/>
                              <w:b/>
                              <w:i/>
                              <w:sz w:val="24"/>
                              <w:szCs w:val="24"/>
                            </w:rPr>
                            <w:t>Avocats </w:t>
                          </w:r>
                          <w:r w:rsidRPr="0003291F">
                            <w:rPr>
                              <w:rFonts w:ascii="Berlin Sans FB Demi" w:hAnsi="Berlin Sans FB Demi"/>
                              <w:b/>
                              <w:sz w:val="24"/>
                              <w:szCs w:val="24"/>
                            </w:rPr>
                            <w:t>»</w:t>
                          </w:r>
                        </w:p>
                        <w:p w14:paraId="4C337DA1" w14:textId="77777777" w:rsidR="00477732" w:rsidRDefault="00477732" w:rsidP="00477732">
                          <w:pPr>
                            <w:jc w:val="center"/>
                            <w:rPr>
                              <w:rFonts w:asciiTheme="minorHAnsi" w:hAnsiTheme="minorHAnsi" w:cstheme="minorHAnsi"/>
                              <w:b/>
                              <w:sz w:val="18"/>
                              <w:szCs w:val="18"/>
                            </w:rPr>
                          </w:pPr>
                        </w:p>
                        <w:p w14:paraId="6E6775D5" w14:textId="77777777" w:rsidR="00477732" w:rsidRDefault="00477732" w:rsidP="00477732">
                          <w:pPr>
                            <w:jc w:val="center"/>
                            <w:rPr>
                              <w:rFonts w:asciiTheme="minorHAnsi" w:hAnsiTheme="minorHAnsi" w:cstheme="minorHAnsi"/>
                              <w:b/>
                              <w:sz w:val="18"/>
                              <w:szCs w:val="18"/>
                            </w:rPr>
                          </w:pPr>
                        </w:p>
                        <w:p w14:paraId="12205F3F" w14:textId="77777777" w:rsidR="00477732" w:rsidRDefault="00477732" w:rsidP="00477732">
                          <w:pPr>
                            <w:jc w:val="center"/>
                            <w:rPr>
                              <w:rFonts w:asciiTheme="minorHAnsi" w:hAnsiTheme="minorHAnsi" w:cstheme="minorHAnsi"/>
                              <w:b/>
                              <w:sz w:val="18"/>
                              <w:szCs w:val="18"/>
                            </w:rPr>
                          </w:pPr>
                        </w:p>
                        <w:p w14:paraId="7EF2B8E4" w14:textId="77777777" w:rsidR="00477732" w:rsidRDefault="00477732" w:rsidP="00477732">
                          <w:pPr>
                            <w:jc w:val="center"/>
                            <w:rPr>
                              <w:rFonts w:asciiTheme="minorHAnsi" w:hAnsiTheme="minorHAnsi" w:cstheme="minorHAnsi"/>
                              <w:b/>
                              <w:sz w:val="18"/>
                              <w:szCs w:val="18"/>
                            </w:rPr>
                          </w:pPr>
                        </w:p>
                        <w:p w14:paraId="40AC0E32" w14:textId="77777777" w:rsidR="00477732" w:rsidRDefault="00477732" w:rsidP="00477732">
                          <w:pPr>
                            <w:jc w:val="center"/>
                            <w:rPr>
                              <w:rFonts w:asciiTheme="minorHAnsi" w:hAnsiTheme="minorHAnsi" w:cstheme="minorHAnsi"/>
                              <w:b/>
                              <w:sz w:val="18"/>
                              <w:szCs w:val="18"/>
                            </w:rPr>
                          </w:pPr>
                          <w:r>
                            <w:rPr>
                              <w:rFonts w:asciiTheme="minorHAnsi" w:hAnsiTheme="minorHAnsi" w:cstheme="minorHAnsi"/>
                              <w:b/>
                              <w:sz w:val="18"/>
                              <w:szCs w:val="18"/>
                            </w:rPr>
                            <w:t xml:space="preserve">urriel à </w:t>
                          </w:r>
                          <w:hyperlink r:id="rId1" w:history="1">
                            <w:r>
                              <w:rPr>
                                <w:rStyle w:val="Lienhypertexte"/>
                                <w:rFonts w:asciiTheme="minorHAnsi" w:hAnsiTheme="minorHAnsi" w:cstheme="minorHAnsi"/>
                                <w:b/>
                                <w:sz w:val="18"/>
                                <w:szCs w:val="18"/>
                              </w:rPr>
                              <w:t>fsetud@cgt.fr</w:t>
                            </w:r>
                          </w:hyperlink>
                          <w:r>
                            <w:rPr>
                              <w:rFonts w:asciiTheme="minorHAnsi" w:hAnsiTheme="minorHAnsi" w:cstheme="minorHAnsi"/>
                              <w:b/>
                              <w:sz w:val="18"/>
                              <w:szCs w:val="18"/>
                            </w:rPr>
                            <w:t xml:space="preserve"> avec la mention « </w:t>
                          </w:r>
                          <w:r>
                            <w:rPr>
                              <w:rFonts w:asciiTheme="minorHAnsi" w:hAnsiTheme="minorHAnsi" w:cstheme="minorHAnsi"/>
                              <w:b/>
                              <w:i/>
                              <w:sz w:val="18"/>
                              <w:szCs w:val="18"/>
                            </w:rPr>
                            <w:t>BE</w:t>
                          </w:r>
                          <w:r>
                            <w:rPr>
                              <w:rFonts w:asciiTheme="minorHAnsi" w:hAnsiTheme="minorHAnsi" w:cstheme="minorHAnsi"/>
                              <w:b/>
                              <w:sz w:val="18"/>
                              <w:szCs w:val="18"/>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E246F0" id="Rectangle : coins arrondis 4" o:spid="_x0000_s1027" style="width:372.9pt;height:40.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" fillcolor="#91bce3 [2168]" strokecolor="red" strokeweight=".5pt">
              <v:fill color2="#7aaddd [2616]" rotate="t" colors="0 #b1cbe9;.5 #a3c1e5;1 #92b9e4" focus="100%" type="gradient">
                <o:fill v:ext="view" type="gradientUnscaled"/>
              </v:fill>
              <v:stroke joinstyle="miter"/>
              <v:textbox>
                <w:txbxContent>
                  <w:p w14:paraId="3E3D2EA6" w14:textId="77777777" w:rsidR="00477732" w:rsidRPr="0003291F" w:rsidRDefault="00477732" w:rsidP="00477732">
                    <w:pPr>
                      <w:jc w:val="center"/>
                      <w:rPr>
                        <w:rFonts w:ascii="Berlin Sans FB Demi" w:hAnsi="Berlin Sans FB Demi"/>
                        <w:b/>
                        <w:sz w:val="24"/>
                        <w:szCs w:val="24"/>
                      </w:rPr>
                    </w:pPr>
                    <w:r w:rsidRPr="0003291F">
                      <w:rPr>
                        <w:rFonts w:ascii="Berlin Sans FB Demi" w:hAnsi="Berlin Sans FB Demi"/>
                        <w:b/>
                        <w:sz w:val="24"/>
                        <w:szCs w:val="24"/>
                      </w:rPr>
                      <w:t>Pour recevoir les bulletins sur votre boîte mail personnelle, il suffit d’envoyer un courriel à fsetud@cgt.fr avec la mention « </w:t>
                    </w:r>
                    <w:r w:rsidRPr="0003291F">
                      <w:rPr>
                        <w:rFonts w:ascii="Berlin Sans FB Demi" w:hAnsi="Berlin Sans FB Demi"/>
                        <w:b/>
                        <w:i/>
                        <w:sz w:val="24"/>
                        <w:szCs w:val="24"/>
                      </w:rPr>
                      <w:t>Avocats </w:t>
                    </w:r>
                    <w:r w:rsidRPr="0003291F">
                      <w:rPr>
                        <w:rFonts w:ascii="Berlin Sans FB Demi" w:hAnsi="Berlin Sans FB Demi"/>
                        <w:b/>
                        <w:sz w:val="24"/>
                        <w:szCs w:val="24"/>
                      </w:rPr>
                      <w:t>»</w:t>
                    </w:r>
                  </w:p>
                  <w:p w14:paraId="4C337DA1" w14:textId="77777777" w:rsidR="00477732" w:rsidRDefault="00477732" w:rsidP="00477732">
                    <w:pPr>
                      <w:jc w:val="center"/>
                      <w:rPr>
                        <w:rFonts w:asciiTheme="minorHAnsi" w:hAnsiTheme="minorHAnsi" w:cstheme="minorHAnsi"/>
                        <w:b/>
                        <w:sz w:val="18"/>
                        <w:szCs w:val="18"/>
                      </w:rPr>
                    </w:pPr>
                  </w:p>
                  <w:p w14:paraId="6E6775D5" w14:textId="77777777" w:rsidR="00477732" w:rsidRDefault="00477732" w:rsidP="00477732">
                    <w:pPr>
                      <w:jc w:val="center"/>
                      <w:rPr>
                        <w:rFonts w:asciiTheme="minorHAnsi" w:hAnsiTheme="minorHAnsi" w:cstheme="minorHAnsi"/>
                        <w:b/>
                        <w:sz w:val="18"/>
                        <w:szCs w:val="18"/>
                      </w:rPr>
                    </w:pPr>
                  </w:p>
                  <w:p w14:paraId="12205F3F" w14:textId="77777777" w:rsidR="00477732" w:rsidRDefault="00477732" w:rsidP="00477732">
                    <w:pPr>
                      <w:jc w:val="center"/>
                      <w:rPr>
                        <w:rFonts w:asciiTheme="minorHAnsi" w:hAnsiTheme="minorHAnsi" w:cstheme="minorHAnsi"/>
                        <w:b/>
                        <w:sz w:val="18"/>
                        <w:szCs w:val="18"/>
                      </w:rPr>
                    </w:pPr>
                  </w:p>
                  <w:p w14:paraId="7EF2B8E4" w14:textId="77777777" w:rsidR="00477732" w:rsidRDefault="00477732" w:rsidP="00477732">
                    <w:pPr>
                      <w:jc w:val="center"/>
                      <w:rPr>
                        <w:rFonts w:asciiTheme="minorHAnsi" w:hAnsiTheme="minorHAnsi" w:cstheme="minorHAnsi"/>
                        <w:b/>
                        <w:sz w:val="18"/>
                        <w:szCs w:val="18"/>
                      </w:rPr>
                    </w:pPr>
                  </w:p>
                  <w:p w14:paraId="40AC0E32" w14:textId="77777777" w:rsidR="00477732" w:rsidRDefault="00477732" w:rsidP="00477732">
                    <w:pPr>
                      <w:jc w:val="center"/>
                      <w:rPr>
                        <w:rFonts w:asciiTheme="minorHAnsi" w:hAnsiTheme="minorHAnsi" w:cstheme="minorHAnsi"/>
                        <w:b/>
                        <w:sz w:val="18"/>
                        <w:szCs w:val="18"/>
                      </w:rPr>
                    </w:pPr>
                    <w:r>
                      <w:rPr>
                        <w:rFonts w:asciiTheme="minorHAnsi" w:hAnsiTheme="minorHAnsi" w:cstheme="minorHAnsi"/>
                        <w:b/>
                        <w:sz w:val="18"/>
                        <w:szCs w:val="18"/>
                      </w:rPr>
                      <w:t xml:space="preserve">urriel à </w:t>
                    </w:r>
                    <w:hyperlink r:id="rId2" w:history="1">
                      <w:r>
                        <w:rPr>
                          <w:rStyle w:val="Lienhypertexte"/>
                          <w:rFonts w:asciiTheme="minorHAnsi" w:hAnsiTheme="minorHAnsi" w:cstheme="minorHAnsi"/>
                          <w:b/>
                          <w:sz w:val="18"/>
                          <w:szCs w:val="18"/>
                        </w:rPr>
                        <w:t>fsetud@cgt.fr</w:t>
                      </w:r>
                    </w:hyperlink>
                    <w:r>
                      <w:rPr>
                        <w:rFonts w:asciiTheme="minorHAnsi" w:hAnsiTheme="minorHAnsi" w:cstheme="minorHAnsi"/>
                        <w:b/>
                        <w:sz w:val="18"/>
                        <w:szCs w:val="18"/>
                      </w:rPr>
                      <w:t xml:space="preserve"> avec la mention « </w:t>
                    </w:r>
                    <w:r>
                      <w:rPr>
                        <w:rFonts w:asciiTheme="minorHAnsi" w:hAnsiTheme="minorHAnsi" w:cstheme="minorHAnsi"/>
                        <w:b/>
                        <w:i/>
                        <w:sz w:val="18"/>
                        <w:szCs w:val="18"/>
                      </w:rPr>
                      <w:t>BE</w:t>
                    </w:r>
                    <w:r>
                      <w:rPr>
                        <w:rFonts w:asciiTheme="minorHAnsi" w:hAnsiTheme="minorHAnsi" w:cstheme="minorHAnsi"/>
                        <w:b/>
                        <w:sz w:val="18"/>
                        <w:szCs w:val="18"/>
                      </w:rPr>
                      <w:t> »</w:t>
                    </w:r>
                  </w:p>
                </w:txbxContent>
              </v:textbox>
              <w10:anchorlock/>
            </v:roundrect>
          </w:pict>
        </mc:Fallback>
      </mc:AlternateContent>
    </w:r>
  </w:p>
  <w:p w14:paraId="539AD94B" w14:textId="77777777" w:rsidR="009A7FD4" w:rsidRPr="00885273" w:rsidRDefault="009A7FD4" w:rsidP="00AF57E4">
    <w:pPr>
      <w:spacing w:before="60" w:after="60" w:line="240" w:lineRule="auto"/>
      <w:jc w:val="center"/>
      <w:rPr>
        <w:rFonts w:ascii="Franklin Gothic Heavy" w:hAnsi="Franklin Gothic Heavy"/>
        <w:color w:val="FF0000"/>
      </w:rPr>
    </w:pPr>
    <w:r>
      <w:rPr>
        <w:rFonts w:ascii="Franklin Gothic Heavy" w:hAnsi="Franklin Gothic Heavy"/>
        <w:color w:val="FF0000"/>
      </w:rPr>
      <w:t>F</w:t>
    </w:r>
    <w:r w:rsidRPr="00885273">
      <w:rPr>
        <w:rFonts w:ascii="Franklin Gothic Heavy" w:hAnsi="Franklin Gothic Heavy"/>
        <w:color w:val="FF0000"/>
      </w:rPr>
      <w:t>édération CGT des Sociétés d’Etudes</w:t>
    </w:r>
  </w:p>
  <w:p w14:paraId="768EE4AA" w14:textId="77777777" w:rsidR="009A7FD4" w:rsidRPr="00885273" w:rsidRDefault="009A7FD4" w:rsidP="00AF57E4">
    <w:pPr>
      <w:pStyle w:val="Pieddepage"/>
      <w:pBdr>
        <w:top w:val="single" w:sz="12" w:space="4" w:color="A6A6A6"/>
      </w:pBdr>
      <w:tabs>
        <w:tab w:val="clear" w:pos="4536"/>
      </w:tabs>
      <w:jc w:val="center"/>
      <w:rPr>
        <w:sz w:val="18"/>
        <w:szCs w:val="18"/>
      </w:rPr>
    </w:pPr>
    <w:r w:rsidRPr="00885273">
      <w:rPr>
        <w:sz w:val="18"/>
        <w:szCs w:val="18"/>
      </w:rPr>
      <w:t xml:space="preserve">Case 421 – 263, rue de Paris – 93514 MONTREUIL Cedex – Tél : 01 </w:t>
    </w:r>
    <w:r>
      <w:rPr>
        <w:sz w:val="18"/>
        <w:szCs w:val="18"/>
      </w:rPr>
      <w:t>55 82 89 41</w:t>
    </w:r>
    <w:r w:rsidRPr="00885273">
      <w:rPr>
        <w:sz w:val="18"/>
        <w:szCs w:val="18"/>
      </w:rPr>
      <w:t xml:space="preserve"> – Fax : 01 </w:t>
    </w:r>
    <w:r>
      <w:rPr>
        <w:sz w:val="18"/>
        <w:szCs w:val="18"/>
      </w:rPr>
      <w:t>55 82 89 42</w:t>
    </w:r>
  </w:p>
  <w:p w14:paraId="62E74677" w14:textId="77777777" w:rsidR="009A7FD4" w:rsidRPr="009A7FD4" w:rsidRDefault="005A59FB" w:rsidP="00AF57E4">
    <w:pPr>
      <w:tabs>
        <w:tab w:val="right" w:pos="9072"/>
      </w:tabs>
      <w:spacing w:after="0" w:line="240" w:lineRule="auto"/>
      <w:jc w:val="center"/>
      <w:rPr>
        <w:sz w:val="18"/>
        <w:szCs w:val="18"/>
      </w:rPr>
    </w:pPr>
    <w:r>
      <w:rPr>
        <w:sz w:val="18"/>
        <w:szCs w:val="18"/>
      </w:rPr>
      <w:t>Courrie</w:t>
    </w:r>
    <w:r w:rsidR="009A7FD4" w:rsidRPr="00885273">
      <w:rPr>
        <w:sz w:val="18"/>
        <w:szCs w:val="18"/>
      </w:rPr>
      <w:t>l : fsetud@cgt.fr – Site Internet : www.soc-etudes.cgt.fr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11DD7" w14:textId="77777777" w:rsidR="001F55C8" w:rsidRDefault="001F55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C845" w14:textId="77777777" w:rsidR="001216B2" w:rsidRDefault="001216B2" w:rsidP="00840064">
      <w:pPr>
        <w:spacing w:after="0" w:line="240" w:lineRule="auto"/>
      </w:pPr>
      <w:r>
        <w:separator/>
      </w:r>
    </w:p>
  </w:footnote>
  <w:footnote w:type="continuationSeparator" w:id="0">
    <w:p w14:paraId="42615D9E" w14:textId="77777777" w:rsidR="001216B2" w:rsidRDefault="001216B2" w:rsidP="00840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77CE" w14:textId="77777777" w:rsidR="001F55C8" w:rsidRDefault="001F55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3F91C" w14:textId="77777777" w:rsidR="009F59BF" w:rsidRDefault="00477732" w:rsidP="009F459E">
    <w:pPr>
      <w:pStyle w:val="En-tte"/>
      <w:tabs>
        <w:tab w:val="clear" w:pos="4536"/>
        <w:tab w:val="clear" w:pos="9072"/>
        <w:tab w:val="left" w:pos="714"/>
        <w:tab w:val="left" w:pos="6463"/>
      </w:tabs>
    </w:pPr>
    <w:r w:rsidRPr="0039264A">
      <w:rPr>
        <w:b/>
        <w:bCs/>
        <w:i/>
        <w:iCs/>
        <w:noProof/>
        <w:sz w:val="28"/>
        <w:szCs w:val="28"/>
        <w:lang w:eastAsia="fr-FR"/>
      </w:rPr>
      <w:drawing>
        <wp:anchor distT="0" distB="0" distL="114300" distR="114300" simplePos="0" relativeHeight="251661312" behindDoc="0" locked="0" layoutInCell="1" allowOverlap="1" wp14:anchorId="61EDB094" wp14:editId="769C0504">
          <wp:simplePos x="0" y="0"/>
          <wp:positionH relativeFrom="margin">
            <wp:posOffset>-20763</wp:posOffset>
          </wp:positionH>
          <wp:positionV relativeFrom="margin">
            <wp:posOffset>-662940</wp:posOffset>
          </wp:positionV>
          <wp:extent cx="756920" cy="845185"/>
          <wp:effectExtent l="0" t="0" r="5080" b="0"/>
          <wp:wrapNone/>
          <wp:docPr id="5" name="Image 5" descr="C:\Users\Alexie\Desktop\libertés-fondament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C:\Users\Alexie\Desktop\libertés-fondamentales.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920" cy="845185"/>
                  </a:xfrm>
                  <a:prstGeom prst="rect">
                    <a:avLst/>
                  </a:prstGeom>
                  <a:noFill/>
                  <a:ln>
                    <a:noFill/>
                  </a:ln>
                </pic:spPr>
              </pic:pic>
            </a:graphicData>
          </a:graphic>
        </wp:anchor>
      </w:drawing>
    </w:r>
    <w:r w:rsidR="009A7FD4">
      <w:rPr>
        <w:b/>
        <w:noProof/>
        <w:color w:val="000090"/>
        <w:sz w:val="24"/>
        <w:szCs w:val="24"/>
        <w:lang w:eastAsia="fr-FR"/>
      </w:rPr>
      <w:drawing>
        <wp:anchor distT="0" distB="0" distL="114300" distR="114300" simplePos="0" relativeHeight="251659264" behindDoc="1" locked="0" layoutInCell="1" allowOverlap="1" wp14:anchorId="5A795B4B" wp14:editId="7CB03B5D">
          <wp:simplePos x="0" y="0"/>
          <wp:positionH relativeFrom="page">
            <wp:align>left</wp:align>
          </wp:positionH>
          <wp:positionV relativeFrom="paragraph">
            <wp:posOffset>0</wp:posOffset>
          </wp:positionV>
          <wp:extent cx="8028238" cy="1168717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dèle d'appel.png"/>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8028238" cy="116871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E3D4" w14:textId="77777777" w:rsidR="001F55C8" w:rsidRDefault="001F55C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30A4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5ACC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1C1747"/>
    <w:multiLevelType w:val="hybridMultilevel"/>
    <w:tmpl w:val="6C6C03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315F91"/>
    <w:multiLevelType w:val="hybridMultilevel"/>
    <w:tmpl w:val="0A2CB6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190D62"/>
    <w:multiLevelType w:val="hybridMultilevel"/>
    <w:tmpl w:val="C8249AAE"/>
    <w:lvl w:ilvl="0" w:tplc="040C000B">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5" w15:restartNumberingAfterBreak="0">
    <w:nsid w:val="1EE977F0"/>
    <w:multiLevelType w:val="hybridMultilevel"/>
    <w:tmpl w:val="C19ADF2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90F6123"/>
    <w:multiLevelType w:val="hybridMultilevel"/>
    <w:tmpl w:val="815C10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A14137"/>
    <w:multiLevelType w:val="hybridMultilevel"/>
    <w:tmpl w:val="08088F08"/>
    <w:lvl w:ilvl="0" w:tplc="62C0F48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16B92"/>
    <w:multiLevelType w:val="hybridMultilevel"/>
    <w:tmpl w:val="6DBAD3AE"/>
    <w:lvl w:ilvl="0" w:tplc="040C000B">
      <w:start w:val="1"/>
      <w:numFmt w:val="bullet"/>
      <w:lvlText w:val=""/>
      <w:lvlJc w:val="left"/>
      <w:pPr>
        <w:ind w:left="2145" w:hanging="360"/>
      </w:pPr>
      <w:rPr>
        <w:rFonts w:ascii="Wingdings" w:hAnsi="Wingdings"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9" w15:restartNumberingAfterBreak="0">
    <w:nsid w:val="5D46A02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0D04C02"/>
    <w:multiLevelType w:val="hybridMultilevel"/>
    <w:tmpl w:val="48CC387A"/>
    <w:lvl w:ilvl="0" w:tplc="040C000B">
      <w:start w:val="1"/>
      <w:numFmt w:val="bullet"/>
      <w:lvlText w:val=""/>
      <w:lvlJc w:val="left"/>
      <w:pPr>
        <w:ind w:left="578" w:hanging="360"/>
      </w:pPr>
      <w:rPr>
        <w:rFonts w:ascii="Wingdings" w:hAnsi="Wingdings" w:hint="default"/>
      </w:rPr>
    </w:lvl>
    <w:lvl w:ilvl="1" w:tplc="040C0003">
      <w:start w:val="1"/>
      <w:numFmt w:val="bullet"/>
      <w:lvlText w:val="o"/>
      <w:lvlJc w:val="left"/>
      <w:pPr>
        <w:ind w:left="1298" w:hanging="360"/>
      </w:pPr>
      <w:rPr>
        <w:rFonts w:ascii="Courier New" w:hAnsi="Courier New" w:cs="Courier New" w:hint="default"/>
      </w:rPr>
    </w:lvl>
    <w:lvl w:ilvl="2" w:tplc="040C0005">
      <w:start w:val="1"/>
      <w:numFmt w:val="bullet"/>
      <w:lvlText w:val=""/>
      <w:lvlJc w:val="left"/>
      <w:pPr>
        <w:ind w:left="2018" w:hanging="360"/>
      </w:pPr>
      <w:rPr>
        <w:rFonts w:ascii="Wingdings" w:hAnsi="Wingdings" w:hint="default"/>
      </w:rPr>
    </w:lvl>
    <w:lvl w:ilvl="3" w:tplc="040C0001">
      <w:start w:val="1"/>
      <w:numFmt w:val="bullet"/>
      <w:lvlText w:val=""/>
      <w:lvlJc w:val="left"/>
      <w:pPr>
        <w:ind w:left="2738" w:hanging="360"/>
      </w:pPr>
      <w:rPr>
        <w:rFonts w:ascii="Symbol" w:hAnsi="Symbol" w:hint="default"/>
      </w:rPr>
    </w:lvl>
    <w:lvl w:ilvl="4" w:tplc="040C0003">
      <w:start w:val="1"/>
      <w:numFmt w:val="bullet"/>
      <w:lvlText w:val="o"/>
      <w:lvlJc w:val="left"/>
      <w:pPr>
        <w:ind w:left="3458" w:hanging="360"/>
      </w:pPr>
      <w:rPr>
        <w:rFonts w:ascii="Courier New" w:hAnsi="Courier New" w:cs="Courier New" w:hint="default"/>
      </w:rPr>
    </w:lvl>
    <w:lvl w:ilvl="5" w:tplc="040C0005">
      <w:start w:val="1"/>
      <w:numFmt w:val="bullet"/>
      <w:lvlText w:val=""/>
      <w:lvlJc w:val="left"/>
      <w:pPr>
        <w:ind w:left="4178" w:hanging="360"/>
      </w:pPr>
      <w:rPr>
        <w:rFonts w:ascii="Wingdings" w:hAnsi="Wingdings" w:hint="default"/>
      </w:rPr>
    </w:lvl>
    <w:lvl w:ilvl="6" w:tplc="040C0001">
      <w:start w:val="1"/>
      <w:numFmt w:val="bullet"/>
      <w:lvlText w:val=""/>
      <w:lvlJc w:val="left"/>
      <w:pPr>
        <w:ind w:left="4898" w:hanging="360"/>
      </w:pPr>
      <w:rPr>
        <w:rFonts w:ascii="Symbol" w:hAnsi="Symbol" w:hint="default"/>
      </w:rPr>
    </w:lvl>
    <w:lvl w:ilvl="7" w:tplc="040C0003">
      <w:start w:val="1"/>
      <w:numFmt w:val="bullet"/>
      <w:lvlText w:val="o"/>
      <w:lvlJc w:val="left"/>
      <w:pPr>
        <w:ind w:left="5618" w:hanging="360"/>
      </w:pPr>
      <w:rPr>
        <w:rFonts w:ascii="Courier New" w:hAnsi="Courier New" w:cs="Courier New" w:hint="default"/>
      </w:rPr>
    </w:lvl>
    <w:lvl w:ilvl="8" w:tplc="040C0005">
      <w:start w:val="1"/>
      <w:numFmt w:val="bullet"/>
      <w:lvlText w:val=""/>
      <w:lvlJc w:val="left"/>
      <w:pPr>
        <w:ind w:left="6338" w:hanging="360"/>
      </w:pPr>
      <w:rPr>
        <w:rFonts w:ascii="Wingdings" w:hAnsi="Wingdings" w:hint="default"/>
      </w:rPr>
    </w:lvl>
  </w:abstractNum>
  <w:abstractNum w:abstractNumId="11" w15:restartNumberingAfterBreak="0">
    <w:nsid w:val="6A726A8A"/>
    <w:multiLevelType w:val="hybridMultilevel"/>
    <w:tmpl w:val="22DE1150"/>
    <w:lvl w:ilvl="0" w:tplc="BD46E1B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740D6798"/>
    <w:multiLevelType w:val="hybridMultilevel"/>
    <w:tmpl w:val="EEC47AEA"/>
    <w:lvl w:ilvl="0" w:tplc="040C0001">
      <w:start w:val="1"/>
      <w:numFmt w:val="bullet"/>
      <w:lvlText w:val=""/>
      <w:lvlJc w:val="left"/>
      <w:pPr>
        <w:ind w:left="1156" w:hanging="360"/>
      </w:pPr>
      <w:rPr>
        <w:rFonts w:ascii="Symbol" w:hAnsi="Symbol"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13" w15:restartNumberingAfterBreak="0">
    <w:nsid w:val="7DC42328"/>
    <w:multiLevelType w:val="hybridMultilevel"/>
    <w:tmpl w:val="57C232D8"/>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num w:numId="1" w16cid:durableId="1881164974">
    <w:abstractNumId w:val="13"/>
  </w:num>
  <w:num w:numId="2" w16cid:durableId="355733068">
    <w:abstractNumId w:val="12"/>
  </w:num>
  <w:num w:numId="3" w16cid:durableId="231939216">
    <w:abstractNumId w:val="5"/>
  </w:num>
  <w:num w:numId="4" w16cid:durableId="220097079">
    <w:abstractNumId w:val="10"/>
  </w:num>
  <w:num w:numId="5" w16cid:durableId="274989168">
    <w:abstractNumId w:val="2"/>
  </w:num>
  <w:num w:numId="6" w16cid:durableId="517811979">
    <w:abstractNumId w:val="4"/>
  </w:num>
  <w:num w:numId="7" w16cid:durableId="870192569">
    <w:abstractNumId w:val="6"/>
  </w:num>
  <w:num w:numId="8" w16cid:durableId="1975871149">
    <w:abstractNumId w:val="8"/>
  </w:num>
  <w:num w:numId="9" w16cid:durableId="1985573967">
    <w:abstractNumId w:val="11"/>
  </w:num>
  <w:num w:numId="10" w16cid:durableId="1395355403">
    <w:abstractNumId w:val="3"/>
  </w:num>
  <w:num w:numId="11" w16cid:durableId="848561930">
    <w:abstractNumId w:val="7"/>
  </w:num>
  <w:num w:numId="12" w16cid:durableId="1685132674">
    <w:abstractNumId w:val="9"/>
  </w:num>
  <w:num w:numId="13" w16cid:durableId="276449505">
    <w:abstractNumId w:val="0"/>
  </w:num>
  <w:num w:numId="14" w16cid:durableId="5268748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6B2"/>
    <w:rsid w:val="00011054"/>
    <w:rsid w:val="00011568"/>
    <w:rsid w:val="00013EE1"/>
    <w:rsid w:val="0002000A"/>
    <w:rsid w:val="0003291F"/>
    <w:rsid w:val="00051324"/>
    <w:rsid w:val="00055B95"/>
    <w:rsid w:val="00065F81"/>
    <w:rsid w:val="00070BCD"/>
    <w:rsid w:val="00071A21"/>
    <w:rsid w:val="00074DB8"/>
    <w:rsid w:val="000A400C"/>
    <w:rsid w:val="000A7296"/>
    <w:rsid w:val="000B0704"/>
    <w:rsid w:val="000B28A3"/>
    <w:rsid w:val="00107EB1"/>
    <w:rsid w:val="00111BF0"/>
    <w:rsid w:val="00117345"/>
    <w:rsid w:val="001216B2"/>
    <w:rsid w:val="001266A8"/>
    <w:rsid w:val="001270BB"/>
    <w:rsid w:val="001306D4"/>
    <w:rsid w:val="00135949"/>
    <w:rsid w:val="00136736"/>
    <w:rsid w:val="00147B9F"/>
    <w:rsid w:val="0015201D"/>
    <w:rsid w:val="00152D7D"/>
    <w:rsid w:val="00153102"/>
    <w:rsid w:val="00162F14"/>
    <w:rsid w:val="00180EEE"/>
    <w:rsid w:val="001827CF"/>
    <w:rsid w:val="00186C4C"/>
    <w:rsid w:val="00195FA0"/>
    <w:rsid w:val="00197F50"/>
    <w:rsid w:val="001A5512"/>
    <w:rsid w:val="001C4836"/>
    <w:rsid w:val="001C6C97"/>
    <w:rsid w:val="001C7B26"/>
    <w:rsid w:val="001E1E76"/>
    <w:rsid w:val="001E6029"/>
    <w:rsid w:val="001F5164"/>
    <w:rsid w:val="001F55C8"/>
    <w:rsid w:val="001F7745"/>
    <w:rsid w:val="00200DC6"/>
    <w:rsid w:val="002228E0"/>
    <w:rsid w:val="002427BD"/>
    <w:rsid w:val="00275C54"/>
    <w:rsid w:val="00275EED"/>
    <w:rsid w:val="002766E6"/>
    <w:rsid w:val="00291DF9"/>
    <w:rsid w:val="00295D2E"/>
    <w:rsid w:val="00297386"/>
    <w:rsid w:val="002A4C31"/>
    <w:rsid w:val="002A741E"/>
    <w:rsid w:val="002B71AD"/>
    <w:rsid w:val="002B7B43"/>
    <w:rsid w:val="002D353B"/>
    <w:rsid w:val="002D42B6"/>
    <w:rsid w:val="002F17C0"/>
    <w:rsid w:val="00305576"/>
    <w:rsid w:val="003109AF"/>
    <w:rsid w:val="00314BFC"/>
    <w:rsid w:val="00343376"/>
    <w:rsid w:val="003445D1"/>
    <w:rsid w:val="0036588F"/>
    <w:rsid w:val="003812CD"/>
    <w:rsid w:val="00383264"/>
    <w:rsid w:val="0038724E"/>
    <w:rsid w:val="0039264A"/>
    <w:rsid w:val="0039343B"/>
    <w:rsid w:val="0039702D"/>
    <w:rsid w:val="003A4204"/>
    <w:rsid w:val="003B6571"/>
    <w:rsid w:val="003C4E07"/>
    <w:rsid w:val="003C684D"/>
    <w:rsid w:val="003D07F7"/>
    <w:rsid w:val="003D0BD7"/>
    <w:rsid w:val="003D292E"/>
    <w:rsid w:val="003D6739"/>
    <w:rsid w:val="003F0835"/>
    <w:rsid w:val="003F1BAB"/>
    <w:rsid w:val="00406B29"/>
    <w:rsid w:val="004117BC"/>
    <w:rsid w:val="00411BCB"/>
    <w:rsid w:val="004448D7"/>
    <w:rsid w:val="00466DB8"/>
    <w:rsid w:val="00471355"/>
    <w:rsid w:val="00471EE4"/>
    <w:rsid w:val="00477732"/>
    <w:rsid w:val="004A5D4D"/>
    <w:rsid w:val="004B31CA"/>
    <w:rsid w:val="004C7626"/>
    <w:rsid w:val="004D3F1B"/>
    <w:rsid w:val="004D4F31"/>
    <w:rsid w:val="004F5ABF"/>
    <w:rsid w:val="004F6E73"/>
    <w:rsid w:val="0050167F"/>
    <w:rsid w:val="005053F3"/>
    <w:rsid w:val="0050622C"/>
    <w:rsid w:val="0051054D"/>
    <w:rsid w:val="0051406D"/>
    <w:rsid w:val="005160F1"/>
    <w:rsid w:val="00525369"/>
    <w:rsid w:val="00532589"/>
    <w:rsid w:val="0053633D"/>
    <w:rsid w:val="0055405E"/>
    <w:rsid w:val="0056037C"/>
    <w:rsid w:val="00570300"/>
    <w:rsid w:val="005804A8"/>
    <w:rsid w:val="0059035C"/>
    <w:rsid w:val="005A1B51"/>
    <w:rsid w:val="005A59FB"/>
    <w:rsid w:val="005A6DD3"/>
    <w:rsid w:val="005B1CD2"/>
    <w:rsid w:val="005B52D3"/>
    <w:rsid w:val="005B56A0"/>
    <w:rsid w:val="005C1860"/>
    <w:rsid w:val="005D48B9"/>
    <w:rsid w:val="005D56A0"/>
    <w:rsid w:val="005E51B5"/>
    <w:rsid w:val="005F1C63"/>
    <w:rsid w:val="00604400"/>
    <w:rsid w:val="00616FEB"/>
    <w:rsid w:val="00637A74"/>
    <w:rsid w:val="006512C1"/>
    <w:rsid w:val="00652BD0"/>
    <w:rsid w:val="006535F4"/>
    <w:rsid w:val="00662C9A"/>
    <w:rsid w:val="00672A94"/>
    <w:rsid w:val="00684EA7"/>
    <w:rsid w:val="006B271F"/>
    <w:rsid w:val="006C6802"/>
    <w:rsid w:val="006D3D3C"/>
    <w:rsid w:val="006D3F3E"/>
    <w:rsid w:val="006E51D2"/>
    <w:rsid w:val="006F331B"/>
    <w:rsid w:val="00723A4A"/>
    <w:rsid w:val="00724957"/>
    <w:rsid w:val="00742E1C"/>
    <w:rsid w:val="00751F64"/>
    <w:rsid w:val="00755679"/>
    <w:rsid w:val="007604FD"/>
    <w:rsid w:val="00761842"/>
    <w:rsid w:val="007871DE"/>
    <w:rsid w:val="00793341"/>
    <w:rsid w:val="00793FF6"/>
    <w:rsid w:val="007942F8"/>
    <w:rsid w:val="007A72CA"/>
    <w:rsid w:val="007C7E61"/>
    <w:rsid w:val="007E1CCD"/>
    <w:rsid w:val="007E3EDA"/>
    <w:rsid w:val="007F02C6"/>
    <w:rsid w:val="00811D0F"/>
    <w:rsid w:val="00822A95"/>
    <w:rsid w:val="00823F2D"/>
    <w:rsid w:val="008241A0"/>
    <w:rsid w:val="00826114"/>
    <w:rsid w:val="00840064"/>
    <w:rsid w:val="00843616"/>
    <w:rsid w:val="008567E1"/>
    <w:rsid w:val="008664E8"/>
    <w:rsid w:val="00873A58"/>
    <w:rsid w:val="00876699"/>
    <w:rsid w:val="00884F52"/>
    <w:rsid w:val="00887AD1"/>
    <w:rsid w:val="0089023A"/>
    <w:rsid w:val="008938E1"/>
    <w:rsid w:val="008A13BA"/>
    <w:rsid w:val="008A164E"/>
    <w:rsid w:val="008A2315"/>
    <w:rsid w:val="008A7BF2"/>
    <w:rsid w:val="008B1886"/>
    <w:rsid w:val="008B68BD"/>
    <w:rsid w:val="008C5318"/>
    <w:rsid w:val="008F57CB"/>
    <w:rsid w:val="009013CD"/>
    <w:rsid w:val="009243F6"/>
    <w:rsid w:val="00945007"/>
    <w:rsid w:val="009707AF"/>
    <w:rsid w:val="00974663"/>
    <w:rsid w:val="009855E0"/>
    <w:rsid w:val="00992843"/>
    <w:rsid w:val="0099723E"/>
    <w:rsid w:val="009A7FD4"/>
    <w:rsid w:val="009B0B0F"/>
    <w:rsid w:val="009B2FED"/>
    <w:rsid w:val="009D4268"/>
    <w:rsid w:val="009D6E9F"/>
    <w:rsid w:val="009E0D13"/>
    <w:rsid w:val="009E46EC"/>
    <w:rsid w:val="009F1A59"/>
    <w:rsid w:val="009F459E"/>
    <w:rsid w:val="009F49AA"/>
    <w:rsid w:val="009F55AA"/>
    <w:rsid w:val="009F59BF"/>
    <w:rsid w:val="00A0230C"/>
    <w:rsid w:val="00A14A45"/>
    <w:rsid w:val="00A201E5"/>
    <w:rsid w:val="00A27CA1"/>
    <w:rsid w:val="00A40AD9"/>
    <w:rsid w:val="00A56915"/>
    <w:rsid w:val="00A61857"/>
    <w:rsid w:val="00A61D55"/>
    <w:rsid w:val="00A819F7"/>
    <w:rsid w:val="00A87E4F"/>
    <w:rsid w:val="00A93A0D"/>
    <w:rsid w:val="00A9595C"/>
    <w:rsid w:val="00A96C61"/>
    <w:rsid w:val="00AA3A88"/>
    <w:rsid w:val="00AB0963"/>
    <w:rsid w:val="00AB72C1"/>
    <w:rsid w:val="00AC10C4"/>
    <w:rsid w:val="00AE3C7A"/>
    <w:rsid w:val="00AE4B71"/>
    <w:rsid w:val="00AE617A"/>
    <w:rsid w:val="00AF0A11"/>
    <w:rsid w:val="00AF2438"/>
    <w:rsid w:val="00AF342C"/>
    <w:rsid w:val="00AF3CC9"/>
    <w:rsid w:val="00AF57E4"/>
    <w:rsid w:val="00AF670D"/>
    <w:rsid w:val="00AF73C7"/>
    <w:rsid w:val="00AF7664"/>
    <w:rsid w:val="00B0234C"/>
    <w:rsid w:val="00B052CB"/>
    <w:rsid w:val="00B2429E"/>
    <w:rsid w:val="00B35AFB"/>
    <w:rsid w:val="00B55012"/>
    <w:rsid w:val="00B56DB5"/>
    <w:rsid w:val="00B57542"/>
    <w:rsid w:val="00B66F97"/>
    <w:rsid w:val="00B724A0"/>
    <w:rsid w:val="00B82DB9"/>
    <w:rsid w:val="00B87A10"/>
    <w:rsid w:val="00B96346"/>
    <w:rsid w:val="00BA0B55"/>
    <w:rsid w:val="00BA12EA"/>
    <w:rsid w:val="00BA3A6F"/>
    <w:rsid w:val="00BB4B6A"/>
    <w:rsid w:val="00BC20BA"/>
    <w:rsid w:val="00BF026B"/>
    <w:rsid w:val="00C047F3"/>
    <w:rsid w:val="00C133BA"/>
    <w:rsid w:val="00C13487"/>
    <w:rsid w:val="00C1546E"/>
    <w:rsid w:val="00C22ADB"/>
    <w:rsid w:val="00C24383"/>
    <w:rsid w:val="00C31B3D"/>
    <w:rsid w:val="00C44B2A"/>
    <w:rsid w:val="00C5498E"/>
    <w:rsid w:val="00C54C5B"/>
    <w:rsid w:val="00C55BCB"/>
    <w:rsid w:val="00C66851"/>
    <w:rsid w:val="00C7188C"/>
    <w:rsid w:val="00C745B8"/>
    <w:rsid w:val="00C929A5"/>
    <w:rsid w:val="00C94BBB"/>
    <w:rsid w:val="00C971B5"/>
    <w:rsid w:val="00CB7228"/>
    <w:rsid w:val="00CC2238"/>
    <w:rsid w:val="00CE180A"/>
    <w:rsid w:val="00CE7806"/>
    <w:rsid w:val="00D058F7"/>
    <w:rsid w:val="00D0596B"/>
    <w:rsid w:val="00D22FE6"/>
    <w:rsid w:val="00D32B03"/>
    <w:rsid w:val="00D33354"/>
    <w:rsid w:val="00D3708D"/>
    <w:rsid w:val="00D46282"/>
    <w:rsid w:val="00D63316"/>
    <w:rsid w:val="00D71F99"/>
    <w:rsid w:val="00D91597"/>
    <w:rsid w:val="00D94FD7"/>
    <w:rsid w:val="00D96DA3"/>
    <w:rsid w:val="00D97150"/>
    <w:rsid w:val="00D97870"/>
    <w:rsid w:val="00DA0D32"/>
    <w:rsid w:val="00DA2DB4"/>
    <w:rsid w:val="00DB24BB"/>
    <w:rsid w:val="00DB7310"/>
    <w:rsid w:val="00DE75BA"/>
    <w:rsid w:val="00E2433F"/>
    <w:rsid w:val="00E32142"/>
    <w:rsid w:val="00E4362A"/>
    <w:rsid w:val="00E4643D"/>
    <w:rsid w:val="00E53539"/>
    <w:rsid w:val="00E56268"/>
    <w:rsid w:val="00E731B4"/>
    <w:rsid w:val="00E81DA6"/>
    <w:rsid w:val="00E82099"/>
    <w:rsid w:val="00E84814"/>
    <w:rsid w:val="00EA2798"/>
    <w:rsid w:val="00EA2F34"/>
    <w:rsid w:val="00EA640B"/>
    <w:rsid w:val="00EA72FD"/>
    <w:rsid w:val="00EB3536"/>
    <w:rsid w:val="00ED1451"/>
    <w:rsid w:val="00ED6E32"/>
    <w:rsid w:val="00EE03F8"/>
    <w:rsid w:val="00EE12CF"/>
    <w:rsid w:val="00EE53D1"/>
    <w:rsid w:val="00EF2B6B"/>
    <w:rsid w:val="00EF6A7F"/>
    <w:rsid w:val="00F008CD"/>
    <w:rsid w:val="00F042ED"/>
    <w:rsid w:val="00F06D57"/>
    <w:rsid w:val="00F10472"/>
    <w:rsid w:val="00F1625B"/>
    <w:rsid w:val="00F23F1F"/>
    <w:rsid w:val="00F4081A"/>
    <w:rsid w:val="00F541B3"/>
    <w:rsid w:val="00F67499"/>
    <w:rsid w:val="00F7186E"/>
    <w:rsid w:val="00F911F0"/>
    <w:rsid w:val="00F92E6B"/>
    <w:rsid w:val="00FA2F4B"/>
    <w:rsid w:val="00FA7F8F"/>
    <w:rsid w:val="00FB351C"/>
    <w:rsid w:val="00FB4BD8"/>
    <w:rsid w:val="00FB5093"/>
    <w:rsid w:val="00FC17EC"/>
    <w:rsid w:val="00FD25FE"/>
    <w:rsid w:val="00FD4E77"/>
    <w:rsid w:val="00FD6F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85A36"/>
  <w15:chartTrackingRefBased/>
  <w15:docId w15:val="{D2640E0D-03D0-419A-8ECC-ED775243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B6B"/>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F6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40064"/>
    <w:pPr>
      <w:tabs>
        <w:tab w:val="center" w:pos="4536"/>
        <w:tab w:val="right" w:pos="9072"/>
      </w:tabs>
      <w:spacing w:after="0" w:line="240" w:lineRule="auto"/>
    </w:pPr>
  </w:style>
  <w:style w:type="character" w:customStyle="1" w:styleId="En-tteCar">
    <w:name w:val="En-tête Car"/>
    <w:basedOn w:val="Policepardfaut"/>
    <w:link w:val="En-tte"/>
    <w:uiPriority w:val="99"/>
    <w:rsid w:val="00840064"/>
  </w:style>
  <w:style w:type="paragraph" w:styleId="Pieddepage">
    <w:name w:val="footer"/>
    <w:basedOn w:val="Normal"/>
    <w:link w:val="PieddepageCar"/>
    <w:uiPriority w:val="99"/>
    <w:unhideWhenUsed/>
    <w:rsid w:val="008400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0064"/>
  </w:style>
  <w:style w:type="paragraph" w:styleId="Textedebulles">
    <w:name w:val="Balloon Text"/>
    <w:basedOn w:val="Normal"/>
    <w:link w:val="TextedebullesCar"/>
    <w:uiPriority w:val="99"/>
    <w:semiHidden/>
    <w:unhideWhenUsed/>
    <w:rsid w:val="00200DC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0DC6"/>
    <w:rPr>
      <w:rFonts w:ascii="Segoe UI" w:hAnsi="Segoe UI" w:cs="Segoe UI"/>
      <w:sz w:val="18"/>
      <w:szCs w:val="18"/>
    </w:rPr>
  </w:style>
  <w:style w:type="character" w:styleId="Lienhypertexte">
    <w:name w:val="Hyperlink"/>
    <w:uiPriority w:val="99"/>
    <w:unhideWhenUsed/>
    <w:rsid w:val="009F59BF"/>
    <w:rPr>
      <w:color w:val="0563C1"/>
      <w:u w:val="single"/>
    </w:rPr>
  </w:style>
  <w:style w:type="paragraph" w:styleId="Paragraphedeliste">
    <w:name w:val="List Paragraph"/>
    <w:basedOn w:val="Normal"/>
    <w:uiPriority w:val="34"/>
    <w:qFormat/>
    <w:rsid w:val="00A9595C"/>
    <w:pPr>
      <w:ind w:left="720"/>
      <w:contextualSpacing/>
    </w:pPr>
  </w:style>
  <w:style w:type="paragraph" w:customStyle="1" w:styleId="Default">
    <w:name w:val="Default"/>
    <w:rsid w:val="00BF026B"/>
    <w:pPr>
      <w:widowControl w:val="0"/>
      <w:autoSpaceDE w:val="0"/>
      <w:autoSpaceDN w:val="0"/>
      <w:adjustRightInd w:val="0"/>
      <w:spacing w:after="0" w:line="240" w:lineRule="auto"/>
    </w:pPr>
    <w:rPr>
      <w:rFonts w:ascii="Century Gothic" w:eastAsiaTheme="minorEastAsia" w:hAnsi="Century Gothic" w:cs="Century Gothic"/>
      <w:color w:val="000000"/>
      <w:sz w:val="24"/>
      <w:szCs w:val="24"/>
      <w:lang w:eastAsia="fr-FR"/>
    </w:rPr>
  </w:style>
  <w:style w:type="paragraph" w:styleId="NormalWeb">
    <w:name w:val="Normal (Web)"/>
    <w:basedOn w:val="Normal"/>
    <w:uiPriority w:val="99"/>
    <w:unhideWhenUsed/>
    <w:rsid w:val="0057030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cunstyle">
    <w:name w:val="[Aucun style]"/>
    <w:rsid w:val="003B6571"/>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Paragraphestandard">
    <w:name w:val="[Paragraphe standard]"/>
    <w:basedOn w:val="Aucunstyle"/>
    <w:uiPriority w:val="99"/>
    <w:rsid w:val="003B6571"/>
  </w:style>
  <w:style w:type="paragraph" w:styleId="Titre">
    <w:name w:val="Title"/>
    <w:basedOn w:val="Normal"/>
    <w:next w:val="Normal"/>
    <w:link w:val="TitreCar"/>
    <w:qFormat/>
    <w:rsid w:val="00AF2438"/>
    <w:pPr>
      <w:spacing w:before="240" w:after="60" w:line="240" w:lineRule="auto"/>
      <w:jc w:val="center"/>
      <w:outlineLvl w:val="0"/>
    </w:pPr>
    <w:rPr>
      <w:rFonts w:ascii="Calibri Light" w:eastAsia="Times New Roman" w:hAnsi="Calibri Light"/>
      <w:b/>
      <w:bCs/>
      <w:kern w:val="28"/>
      <w:sz w:val="32"/>
      <w:szCs w:val="32"/>
      <w:lang w:eastAsia="fr-FR"/>
    </w:rPr>
  </w:style>
  <w:style w:type="character" w:customStyle="1" w:styleId="TitreCar">
    <w:name w:val="Titre Car"/>
    <w:basedOn w:val="Policepardfaut"/>
    <w:link w:val="Titre"/>
    <w:rsid w:val="00AF2438"/>
    <w:rPr>
      <w:rFonts w:ascii="Calibri Light" w:eastAsia="Times New Roman" w:hAnsi="Calibri Light" w:cs="Times New Roman"/>
      <w:b/>
      <w:bCs/>
      <w:kern w:val="28"/>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53165">
      <w:bodyDiv w:val="1"/>
      <w:marLeft w:val="0"/>
      <w:marRight w:val="0"/>
      <w:marTop w:val="0"/>
      <w:marBottom w:val="0"/>
      <w:divBdr>
        <w:top w:val="none" w:sz="0" w:space="0" w:color="auto"/>
        <w:left w:val="none" w:sz="0" w:space="0" w:color="auto"/>
        <w:bottom w:val="none" w:sz="0" w:space="0" w:color="auto"/>
        <w:right w:val="none" w:sz="0" w:space="0" w:color="auto"/>
      </w:divBdr>
    </w:div>
    <w:div w:id="179247452">
      <w:bodyDiv w:val="1"/>
      <w:marLeft w:val="0"/>
      <w:marRight w:val="0"/>
      <w:marTop w:val="0"/>
      <w:marBottom w:val="0"/>
      <w:divBdr>
        <w:top w:val="none" w:sz="0" w:space="0" w:color="auto"/>
        <w:left w:val="none" w:sz="0" w:space="0" w:color="auto"/>
        <w:bottom w:val="none" w:sz="0" w:space="0" w:color="auto"/>
        <w:right w:val="none" w:sz="0" w:space="0" w:color="auto"/>
      </w:divBdr>
    </w:div>
    <w:div w:id="275601045">
      <w:bodyDiv w:val="1"/>
      <w:marLeft w:val="0"/>
      <w:marRight w:val="0"/>
      <w:marTop w:val="0"/>
      <w:marBottom w:val="0"/>
      <w:divBdr>
        <w:top w:val="none" w:sz="0" w:space="0" w:color="auto"/>
        <w:left w:val="none" w:sz="0" w:space="0" w:color="auto"/>
        <w:bottom w:val="none" w:sz="0" w:space="0" w:color="auto"/>
        <w:right w:val="none" w:sz="0" w:space="0" w:color="auto"/>
      </w:divBdr>
    </w:div>
    <w:div w:id="375859957">
      <w:bodyDiv w:val="1"/>
      <w:marLeft w:val="0"/>
      <w:marRight w:val="0"/>
      <w:marTop w:val="0"/>
      <w:marBottom w:val="0"/>
      <w:divBdr>
        <w:top w:val="none" w:sz="0" w:space="0" w:color="auto"/>
        <w:left w:val="none" w:sz="0" w:space="0" w:color="auto"/>
        <w:bottom w:val="none" w:sz="0" w:space="0" w:color="auto"/>
        <w:right w:val="none" w:sz="0" w:space="0" w:color="auto"/>
      </w:divBdr>
    </w:div>
    <w:div w:id="436948257">
      <w:bodyDiv w:val="1"/>
      <w:marLeft w:val="0"/>
      <w:marRight w:val="0"/>
      <w:marTop w:val="0"/>
      <w:marBottom w:val="0"/>
      <w:divBdr>
        <w:top w:val="none" w:sz="0" w:space="0" w:color="auto"/>
        <w:left w:val="none" w:sz="0" w:space="0" w:color="auto"/>
        <w:bottom w:val="none" w:sz="0" w:space="0" w:color="auto"/>
        <w:right w:val="none" w:sz="0" w:space="0" w:color="auto"/>
      </w:divBdr>
    </w:div>
    <w:div w:id="495078753">
      <w:bodyDiv w:val="1"/>
      <w:marLeft w:val="0"/>
      <w:marRight w:val="0"/>
      <w:marTop w:val="0"/>
      <w:marBottom w:val="0"/>
      <w:divBdr>
        <w:top w:val="none" w:sz="0" w:space="0" w:color="auto"/>
        <w:left w:val="none" w:sz="0" w:space="0" w:color="auto"/>
        <w:bottom w:val="none" w:sz="0" w:space="0" w:color="auto"/>
        <w:right w:val="none" w:sz="0" w:space="0" w:color="auto"/>
      </w:divBdr>
    </w:div>
    <w:div w:id="641810720">
      <w:bodyDiv w:val="1"/>
      <w:marLeft w:val="0"/>
      <w:marRight w:val="0"/>
      <w:marTop w:val="0"/>
      <w:marBottom w:val="0"/>
      <w:divBdr>
        <w:top w:val="none" w:sz="0" w:space="0" w:color="auto"/>
        <w:left w:val="none" w:sz="0" w:space="0" w:color="auto"/>
        <w:bottom w:val="none" w:sz="0" w:space="0" w:color="auto"/>
        <w:right w:val="none" w:sz="0" w:space="0" w:color="auto"/>
      </w:divBdr>
    </w:div>
    <w:div w:id="651256390">
      <w:bodyDiv w:val="1"/>
      <w:marLeft w:val="0"/>
      <w:marRight w:val="0"/>
      <w:marTop w:val="0"/>
      <w:marBottom w:val="0"/>
      <w:divBdr>
        <w:top w:val="none" w:sz="0" w:space="0" w:color="auto"/>
        <w:left w:val="none" w:sz="0" w:space="0" w:color="auto"/>
        <w:bottom w:val="none" w:sz="0" w:space="0" w:color="auto"/>
        <w:right w:val="none" w:sz="0" w:space="0" w:color="auto"/>
      </w:divBdr>
    </w:div>
    <w:div w:id="813765059">
      <w:bodyDiv w:val="1"/>
      <w:marLeft w:val="0"/>
      <w:marRight w:val="0"/>
      <w:marTop w:val="0"/>
      <w:marBottom w:val="0"/>
      <w:divBdr>
        <w:top w:val="none" w:sz="0" w:space="0" w:color="auto"/>
        <w:left w:val="none" w:sz="0" w:space="0" w:color="auto"/>
        <w:bottom w:val="none" w:sz="0" w:space="0" w:color="auto"/>
        <w:right w:val="none" w:sz="0" w:space="0" w:color="auto"/>
      </w:divBdr>
    </w:div>
    <w:div w:id="832186088">
      <w:bodyDiv w:val="1"/>
      <w:marLeft w:val="0"/>
      <w:marRight w:val="0"/>
      <w:marTop w:val="0"/>
      <w:marBottom w:val="0"/>
      <w:divBdr>
        <w:top w:val="none" w:sz="0" w:space="0" w:color="auto"/>
        <w:left w:val="none" w:sz="0" w:space="0" w:color="auto"/>
        <w:bottom w:val="none" w:sz="0" w:space="0" w:color="auto"/>
        <w:right w:val="none" w:sz="0" w:space="0" w:color="auto"/>
      </w:divBdr>
    </w:div>
    <w:div w:id="974408540">
      <w:bodyDiv w:val="1"/>
      <w:marLeft w:val="0"/>
      <w:marRight w:val="0"/>
      <w:marTop w:val="0"/>
      <w:marBottom w:val="0"/>
      <w:divBdr>
        <w:top w:val="none" w:sz="0" w:space="0" w:color="auto"/>
        <w:left w:val="none" w:sz="0" w:space="0" w:color="auto"/>
        <w:bottom w:val="none" w:sz="0" w:space="0" w:color="auto"/>
        <w:right w:val="none" w:sz="0" w:space="0" w:color="auto"/>
      </w:divBdr>
    </w:div>
    <w:div w:id="1136024581">
      <w:bodyDiv w:val="1"/>
      <w:marLeft w:val="0"/>
      <w:marRight w:val="0"/>
      <w:marTop w:val="0"/>
      <w:marBottom w:val="0"/>
      <w:divBdr>
        <w:top w:val="none" w:sz="0" w:space="0" w:color="auto"/>
        <w:left w:val="none" w:sz="0" w:space="0" w:color="auto"/>
        <w:bottom w:val="none" w:sz="0" w:space="0" w:color="auto"/>
        <w:right w:val="none" w:sz="0" w:space="0" w:color="auto"/>
      </w:divBdr>
    </w:div>
    <w:div w:id="1538660901">
      <w:bodyDiv w:val="1"/>
      <w:marLeft w:val="0"/>
      <w:marRight w:val="0"/>
      <w:marTop w:val="0"/>
      <w:marBottom w:val="0"/>
      <w:divBdr>
        <w:top w:val="none" w:sz="0" w:space="0" w:color="auto"/>
        <w:left w:val="none" w:sz="0" w:space="0" w:color="auto"/>
        <w:bottom w:val="none" w:sz="0" w:space="0" w:color="auto"/>
        <w:right w:val="none" w:sz="0" w:space="0" w:color="auto"/>
      </w:divBdr>
    </w:div>
    <w:div w:id="1569607109">
      <w:bodyDiv w:val="1"/>
      <w:marLeft w:val="0"/>
      <w:marRight w:val="0"/>
      <w:marTop w:val="0"/>
      <w:marBottom w:val="0"/>
      <w:divBdr>
        <w:top w:val="none" w:sz="0" w:space="0" w:color="auto"/>
        <w:left w:val="none" w:sz="0" w:space="0" w:color="auto"/>
        <w:bottom w:val="none" w:sz="0" w:space="0" w:color="auto"/>
        <w:right w:val="none" w:sz="0" w:space="0" w:color="auto"/>
      </w:divBdr>
    </w:div>
    <w:div w:id="1634869896">
      <w:bodyDiv w:val="1"/>
      <w:marLeft w:val="0"/>
      <w:marRight w:val="0"/>
      <w:marTop w:val="0"/>
      <w:marBottom w:val="0"/>
      <w:divBdr>
        <w:top w:val="none" w:sz="0" w:space="0" w:color="auto"/>
        <w:left w:val="none" w:sz="0" w:space="0" w:color="auto"/>
        <w:bottom w:val="none" w:sz="0" w:space="0" w:color="auto"/>
        <w:right w:val="none" w:sz="0" w:space="0" w:color="auto"/>
      </w:divBdr>
    </w:div>
    <w:div w:id="1727679592">
      <w:bodyDiv w:val="1"/>
      <w:marLeft w:val="0"/>
      <w:marRight w:val="0"/>
      <w:marTop w:val="0"/>
      <w:marBottom w:val="0"/>
      <w:divBdr>
        <w:top w:val="none" w:sz="0" w:space="0" w:color="auto"/>
        <w:left w:val="none" w:sz="0" w:space="0" w:color="auto"/>
        <w:bottom w:val="none" w:sz="0" w:space="0" w:color="auto"/>
        <w:right w:val="none" w:sz="0" w:space="0" w:color="auto"/>
      </w:divBdr>
    </w:div>
    <w:div w:id="18264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fsetud@cgt.fr" TargetMode="External"/><Relationship Id="rId1" Type="http://schemas.openxmlformats.org/officeDocument/2006/relationships/hyperlink" Target="mailto:fsetud@cgt.f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Modeles\2023_BI_En_robe_si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F39E6-8A1F-480A-AB19-00137325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2023_BI_En_robe_site</Template>
  <TotalTime>39</TotalTime>
  <Pages>1</Pages>
  <Words>340</Words>
  <Characters>1938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FSETUDE7</dc:creator>
  <cp:keywords/>
  <dc:description/>
  <cp:lastModifiedBy>celine vicaine</cp:lastModifiedBy>
  <cp:revision>5</cp:revision>
  <cp:lastPrinted>2020-02-27T16:26:00Z</cp:lastPrinted>
  <dcterms:created xsi:type="dcterms:W3CDTF">2026-07-16T16:34:00Z</dcterms:created>
  <dcterms:modified xsi:type="dcterms:W3CDTF">2026-07-16T17:13:00Z</dcterms:modified>
</cp:coreProperties>
</file>